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会议日程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textAlignment w:val="auto"/>
      </w:pPr>
    </w:p>
    <w:tbl>
      <w:tblPr>
        <w:tblStyle w:val="6"/>
        <w:tblpPr w:leftFromText="180" w:rightFromText="180" w:vertAnchor="text" w:horzAnchor="page" w:tblpX="1303" w:tblpY="134"/>
        <w:tblOverlap w:val="never"/>
        <w:tblW w:w="98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7000"/>
        <w:gridCol w:w="1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87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138"/>
              <w:textAlignment w:val="auto"/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2023年6月29日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  <w:lang w:eastAsia="zh-CN"/>
              </w:rPr>
              <w:t>下午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报道，</w:t>
            </w: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  <w:lang w:eastAsia="zh-CN"/>
              </w:rPr>
              <w:t>地址：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西安国际会展中心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000007"/>
                <w:spacing w:val="2"/>
                <w:sz w:val="31"/>
                <w:szCs w:val="31"/>
              </w:rPr>
              <w:t xml:space="preserve">时 </w:t>
            </w:r>
            <w:r>
              <w:rPr>
                <w:rFonts w:ascii="仿宋" w:hAnsi="仿宋" w:eastAsia="仿宋" w:cs="仿宋"/>
                <w:b/>
                <w:bCs/>
                <w:color w:val="000007"/>
                <w:spacing w:val="1"/>
                <w:sz w:val="31"/>
                <w:szCs w:val="31"/>
              </w:rPr>
              <w:t xml:space="preserve"> 间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2220" w:firstLineChars="700"/>
              <w:jc w:val="both"/>
              <w:textAlignment w:val="auto"/>
              <w:rPr>
                <w:rFonts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000007"/>
                <w:spacing w:val="3"/>
                <w:sz w:val="31"/>
                <w:szCs w:val="31"/>
              </w:rPr>
              <w:t>会议内容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000007"/>
                <w:spacing w:val="3"/>
                <w:sz w:val="31"/>
                <w:szCs w:val="31"/>
              </w:rPr>
              <w:t>主</w:t>
            </w:r>
            <w:r>
              <w:rPr>
                <w:rFonts w:hint="eastAsia" w:ascii="仿宋" w:hAnsi="仿宋" w:eastAsia="仿宋" w:cs="仿宋"/>
                <w:b/>
                <w:bCs/>
                <w:color w:val="000007"/>
                <w:spacing w:val="3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000007"/>
                <w:spacing w:val="3"/>
                <w:sz w:val="31"/>
                <w:szCs w:val="31"/>
              </w:rPr>
              <w:t>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8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firstLine="1600" w:firstLineChars="500"/>
              <w:textAlignment w:val="auto"/>
              <w:rPr>
                <w:rFonts w:hint="eastAsia" w:ascii="Arial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第一阶段：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lang w:val="en-US" w:eastAsia="zh-CN"/>
              </w:rPr>
              <w:t>中西部医院高质量发展论坛开幕式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9:00—9:30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322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仿宋"/>
                <w:color w:val="000007"/>
                <w:spacing w:val="1"/>
                <w:position w:val="2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eastAsia="zh-CN"/>
              </w:rPr>
              <w:t>唱国歌</w:t>
            </w:r>
          </w:p>
        </w:tc>
        <w:tc>
          <w:tcPr>
            <w:tcW w:w="10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2"/>
                <w:sz w:val="32"/>
                <w:szCs w:val="32"/>
                <w:lang w:val="en-US" w:eastAsia="zh-CN"/>
              </w:rPr>
              <w:t>朱宏伟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ascii="仿宋" w:hAnsi="仿宋" w:eastAsia="仿宋" w:cs="仿宋"/>
                <w:color w:val="000007"/>
                <w:spacing w:val="-4"/>
                <w:sz w:val="32"/>
                <w:szCs w:val="32"/>
              </w:rPr>
            </w:pP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324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eastAsia="zh-CN"/>
              </w:rPr>
              <w:t>嘉宾致词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324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eastAsia="zh-CN"/>
              </w:rPr>
              <w:t>）协办单位领导致词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324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val="en-US" w:eastAsia="zh-CN"/>
              </w:rPr>
              <w:t>（2）陕西省医院协会领导致词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324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val="en-US" w:eastAsia="zh-CN"/>
              </w:rPr>
              <w:t>（3）西安交大一附院领导致词</w:t>
            </w:r>
          </w:p>
        </w:tc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color w:val="000007"/>
                <w:spacing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8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ascii="Arial"/>
                <w:sz w:val="32"/>
                <w:szCs w:val="32"/>
              </w:rPr>
            </w:pP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7"/>
                <w:spacing w:val="1"/>
                <w:position w:val="2"/>
                <w:sz w:val="32"/>
                <w:szCs w:val="32"/>
                <w:lang w:val="en-US" w:eastAsia="zh-CN"/>
              </w:rPr>
              <w:t>中国县域卫生领导讲话</w:t>
            </w:r>
          </w:p>
        </w:tc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ascii="Arial"/>
                <w:sz w:val="32"/>
                <w:szCs w:val="32"/>
              </w:rPr>
            </w:pP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328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4"/>
                <w:position w:val="2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大医名家评选启动仪式</w:t>
            </w:r>
          </w:p>
        </w:tc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ascii="Arial"/>
                <w:sz w:val="32"/>
                <w:szCs w:val="32"/>
              </w:rPr>
            </w:pP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5.中原英才智库（陕西）联络处授牌仪式</w:t>
            </w:r>
          </w:p>
        </w:tc>
        <w:tc>
          <w:tcPr>
            <w:tcW w:w="10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2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ascii="Arial"/>
                <w:sz w:val="32"/>
                <w:szCs w:val="32"/>
              </w:rPr>
            </w:pP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6.嘉宾</w:t>
            </w:r>
            <w:r>
              <w:rPr>
                <w:rFonts w:hint="eastAsia" w:ascii="仿宋" w:hAnsi="仿宋" w:eastAsia="仿宋" w:cs="仿宋"/>
                <w:color w:val="000007"/>
                <w:spacing w:val="4"/>
                <w:position w:val="2"/>
                <w:sz w:val="32"/>
                <w:szCs w:val="32"/>
                <w:lang w:val="en-US" w:eastAsia="zh-CN"/>
              </w:rPr>
              <w:t>合影</w:t>
            </w:r>
          </w:p>
        </w:tc>
        <w:tc>
          <w:tcPr>
            <w:tcW w:w="10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87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第二阶段：中国式现代化医院运营创新与绩效管理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8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320" w:firstLineChars="1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6月30日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9:30-11:00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1.医院运营体系构建，岗位职能、模式与机制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2880" w:firstLineChars="9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胡书孝  西安交通大学教授</w:t>
            </w:r>
          </w:p>
        </w:tc>
        <w:tc>
          <w:tcPr>
            <w:tcW w:w="10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宋天才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color w:val="000007"/>
                <w:spacing w:val="-4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000007"/>
                <w:spacing w:val="-2"/>
                <w:sz w:val="32"/>
                <w:szCs w:val="32"/>
              </w:rPr>
              <w:t>0-</w:t>
            </w:r>
            <w:r>
              <w:rPr>
                <w:rFonts w:hint="eastAsia" w:ascii="仿宋" w:hAnsi="仿宋" w:eastAsia="仿宋" w:cs="仿宋"/>
                <w:color w:val="000007"/>
                <w:spacing w:val="-2"/>
                <w:sz w:val="32"/>
                <w:szCs w:val="32"/>
                <w:lang w:val="en-US" w:eastAsia="zh-CN"/>
              </w:rPr>
              <w:t>12:00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326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  <w:t>2.（待定）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652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  <w:t>陈瑞珍  中国医院协会后勤管理分会副主委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1956" w:firstLineChars="600"/>
              <w:jc w:val="both"/>
              <w:textAlignment w:val="auto"/>
              <w:rPr>
                <w:rFonts w:hint="default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  <w:t>河南省医院协会后勤管理协会主委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7"/>
                <w:spacing w:val="-1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-1"/>
                <w:sz w:val="31"/>
                <w:szCs w:val="31"/>
                <w:lang w:val="en-US" w:eastAsia="zh-CN"/>
              </w:rPr>
              <w:t>刘林霞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color w:val="000007"/>
                <w:spacing w:val="-4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000007"/>
                <w:spacing w:val="-2"/>
                <w:sz w:val="32"/>
                <w:szCs w:val="32"/>
              </w:rPr>
              <w:t>0-</w:t>
            </w:r>
            <w:r>
              <w:rPr>
                <w:rFonts w:hint="eastAsia" w:ascii="仿宋" w:hAnsi="仿宋" w:eastAsia="仿宋" w:cs="仿宋"/>
                <w:color w:val="000007"/>
                <w:spacing w:val="-2"/>
                <w:sz w:val="32"/>
                <w:szCs w:val="32"/>
                <w:lang w:val="en-US" w:eastAsia="zh-CN"/>
              </w:rPr>
              <w:t>14:00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326" w:firstLineChars="100"/>
              <w:jc w:val="both"/>
              <w:textAlignment w:val="auto"/>
              <w:rPr>
                <w:rFonts w:hint="default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  <w:t>中午休息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color w:val="000007"/>
                <w:spacing w:val="-1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  <w:t>14:00-15:00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326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  <w:t>3.医院运营绩效模式与绩效管理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Chars="10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  <w:t xml:space="preserve">                      尼  艳  南方大学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000007"/>
                <w:spacing w:val="-1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-1"/>
                <w:sz w:val="31"/>
                <w:szCs w:val="31"/>
                <w:lang w:val="en-US" w:eastAsia="zh-CN"/>
              </w:rPr>
              <w:t>刘林霞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7"/>
                <w:spacing w:val="-4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000007"/>
                <w:spacing w:val="-2"/>
                <w:sz w:val="32"/>
                <w:szCs w:val="32"/>
              </w:rPr>
              <w:t>0-</w:t>
            </w:r>
            <w:r>
              <w:rPr>
                <w:rFonts w:hint="eastAsia" w:ascii="仿宋" w:hAnsi="仿宋" w:eastAsia="仿宋" w:cs="仿宋"/>
                <w:color w:val="000007"/>
                <w:spacing w:val="-2"/>
                <w:sz w:val="32"/>
                <w:szCs w:val="32"/>
                <w:lang w:val="en-US" w:eastAsia="zh-CN"/>
              </w:rPr>
              <w:t>16:00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4.基于DRG/DIP的医院内部变革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陈晓红  北京中卫云医疗数据分析与应用技术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320" w:firstLineChars="100"/>
              <w:jc w:val="both"/>
              <w:textAlignment w:val="auto"/>
              <w:rPr>
                <w:rFonts w:hint="default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研究院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梁  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  <w:t>16</w:t>
            </w:r>
            <w:r>
              <w:rPr>
                <w:rFonts w:ascii="仿宋" w:hAnsi="仿宋" w:eastAsia="仿宋" w:cs="仿宋"/>
                <w:color w:val="000007"/>
                <w:spacing w:val="-4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7"/>
                <w:spacing w:val="-4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000007"/>
                <w:spacing w:val="-2"/>
                <w:sz w:val="32"/>
                <w:szCs w:val="32"/>
              </w:rPr>
              <w:t>0-</w:t>
            </w:r>
            <w:r>
              <w:rPr>
                <w:rFonts w:hint="eastAsia" w:ascii="仿宋" w:hAnsi="仿宋" w:eastAsia="仿宋" w:cs="仿宋"/>
                <w:color w:val="000007"/>
                <w:spacing w:val="-2"/>
                <w:sz w:val="32"/>
                <w:szCs w:val="32"/>
                <w:lang w:val="en-US" w:eastAsia="zh-CN"/>
              </w:rPr>
              <w:t>17:00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326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  <w:t>5.（待定）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326" w:firstLineChars="100"/>
              <w:jc w:val="both"/>
              <w:textAlignment w:val="auto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8"/>
                <w:position w:val="2"/>
                <w:sz w:val="31"/>
                <w:szCs w:val="31"/>
                <w:lang w:val="en-US" w:eastAsia="zh-CN"/>
              </w:rPr>
              <w:t xml:space="preserve">                  左  煌 西安交大一附院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7"/>
                <w:spacing w:val="-1"/>
                <w:sz w:val="31"/>
                <w:szCs w:val="31"/>
                <w:lang w:val="en-US" w:eastAsia="zh-CN"/>
              </w:rPr>
              <w:t>关宏勇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320" w:firstLineChars="1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17:00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返  程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005"/>
        <w:gridCol w:w="1035"/>
        <w:gridCol w:w="2160"/>
        <w:gridCol w:w="1785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  话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210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2" w:leftChars="0" w:right="0" w:hanging="22" w:hangingChars="7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电话（手机）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2" w:leftChars="0" w:right="0" w:hanging="22" w:hangingChars="7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住宿信息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（单间/标间）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期望收获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报名注意事项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请填写以上详细内容，参会回执发送邮箱：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instrText xml:space="preserve"> HYPERLINK "mailto:liangleixm@y-lp.cn" </w:instrTex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zgxyws369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@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.c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om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会务组：</w:t>
            </w: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常老师  15514399081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拟邀嘉宾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郑莉丽 中国县域卫生总编辑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陈晓红 北京中卫云医疗数据分析与应用技术研究院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280" w:right="0" w:rightChars="0" w:hanging="1280" w:hangingChars="400"/>
        <w:jc w:val="both"/>
        <w:textAlignment w:val="auto"/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陈瑞珍 </w:t>
      </w: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中国医院协会后勤管理分会副主委、河南省医院协会后勤管理分会主委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陕西省医院协会领导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陕西省医学会领导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西安交通大学第一附属医院领导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304" w:right="0" w:rightChars="0" w:hanging="1304" w:hangingChars="400"/>
        <w:jc w:val="both"/>
        <w:textAlignment w:val="auto"/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宋天才 河南省卫健委原监察专员、河南省行政管理学会医院行政与管理专业委员会理事长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304" w:right="0" w:rightChars="0" w:hanging="1304" w:hangingChars="400"/>
        <w:jc w:val="left"/>
        <w:textAlignment w:val="auto"/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朱宏伟 中国县域卫生医院发展工作委员会执行主任、河南省行政管理学会副秘书长、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梁  蕾 中国县域卫生医院发展工作委员会执副主任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刘林霞 河南大学第一附属医院司法鉴定中心主任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关宏勇 中国县域卫生特聘专家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胡书孝 西安交通大学教授、医院管理专家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default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尼  艳 南方大学教授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default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左  煌 西安交通大学第一附属医院运营部主任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1304" w:right="0" w:rightChars="0" w:hanging="1304" w:hangingChars="400"/>
        <w:jc w:val="both"/>
        <w:textAlignment w:val="auto"/>
        <w:rPr>
          <w:rFonts w:hint="default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  <w:t>王  龙 西安医科源生物科技有限公司总经理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default" w:ascii="仿宋" w:hAnsi="仿宋" w:eastAsia="仿宋" w:cs="仿宋"/>
          <w:color w:val="000007"/>
          <w:spacing w:val="8"/>
          <w:position w:val="2"/>
          <w:sz w:val="31"/>
          <w:szCs w:val="3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97BF744-9525-4D13-8358-5FE423F17D9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CD0CEE-80E5-4E2A-B34C-7A176565AD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498CDF5-3167-445E-8EFB-FFE0F39A13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951C9B1-679E-4CA9-8A66-E936381CC3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DY3ZmJlNDE4YzAzNWE2ZDZmMDgzMjNjMWYyZjEifQ=="/>
  </w:docVars>
  <w:rsids>
    <w:rsidRoot w:val="208D20D9"/>
    <w:rsid w:val="00842552"/>
    <w:rsid w:val="00C1342F"/>
    <w:rsid w:val="02B20DAF"/>
    <w:rsid w:val="05132EC9"/>
    <w:rsid w:val="068E5257"/>
    <w:rsid w:val="0B9A67F7"/>
    <w:rsid w:val="0E9156B0"/>
    <w:rsid w:val="0F6B31E1"/>
    <w:rsid w:val="105F6519"/>
    <w:rsid w:val="10980F86"/>
    <w:rsid w:val="10DE2498"/>
    <w:rsid w:val="118F055E"/>
    <w:rsid w:val="125F245C"/>
    <w:rsid w:val="14121E19"/>
    <w:rsid w:val="14337D89"/>
    <w:rsid w:val="14AC2BD9"/>
    <w:rsid w:val="177A741F"/>
    <w:rsid w:val="18B97A45"/>
    <w:rsid w:val="1C0463CB"/>
    <w:rsid w:val="1F86727A"/>
    <w:rsid w:val="208D20D9"/>
    <w:rsid w:val="225F5C22"/>
    <w:rsid w:val="24E769AA"/>
    <w:rsid w:val="26723967"/>
    <w:rsid w:val="27932534"/>
    <w:rsid w:val="287E1436"/>
    <w:rsid w:val="28895144"/>
    <w:rsid w:val="29B76083"/>
    <w:rsid w:val="29E7300B"/>
    <w:rsid w:val="2BA968AC"/>
    <w:rsid w:val="2CF717B7"/>
    <w:rsid w:val="2D2A5E58"/>
    <w:rsid w:val="2E7806D6"/>
    <w:rsid w:val="2FE77AD6"/>
    <w:rsid w:val="31F451FA"/>
    <w:rsid w:val="32875C3C"/>
    <w:rsid w:val="32D92BCB"/>
    <w:rsid w:val="347465A8"/>
    <w:rsid w:val="35D02BA5"/>
    <w:rsid w:val="35E937EC"/>
    <w:rsid w:val="3A4678DA"/>
    <w:rsid w:val="3C4816E7"/>
    <w:rsid w:val="400B1265"/>
    <w:rsid w:val="40E37C31"/>
    <w:rsid w:val="423C1CEE"/>
    <w:rsid w:val="446E365E"/>
    <w:rsid w:val="451A208F"/>
    <w:rsid w:val="4599492E"/>
    <w:rsid w:val="45F60406"/>
    <w:rsid w:val="46032B23"/>
    <w:rsid w:val="46F72688"/>
    <w:rsid w:val="471A69BE"/>
    <w:rsid w:val="47225EA4"/>
    <w:rsid w:val="484418FD"/>
    <w:rsid w:val="4889437C"/>
    <w:rsid w:val="49AA30A2"/>
    <w:rsid w:val="4A4554B8"/>
    <w:rsid w:val="4BF76AB9"/>
    <w:rsid w:val="4CF82CB6"/>
    <w:rsid w:val="4DB36233"/>
    <w:rsid w:val="4F4E6321"/>
    <w:rsid w:val="4FC357FD"/>
    <w:rsid w:val="546E1AAF"/>
    <w:rsid w:val="55A0213D"/>
    <w:rsid w:val="55C05936"/>
    <w:rsid w:val="55CA70E8"/>
    <w:rsid w:val="56343A38"/>
    <w:rsid w:val="56586573"/>
    <w:rsid w:val="56FE3067"/>
    <w:rsid w:val="58D8116B"/>
    <w:rsid w:val="59584D1B"/>
    <w:rsid w:val="5C950521"/>
    <w:rsid w:val="5CF86BA9"/>
    <w:rsid w:val="60156C8D"/>
    <w:rsid w:val="6066617F"/>
    <w:rsid w:val="609603C4"/>
    <w:rsid w:val="62E15AE2"/>
    <w:rsid w:val="6388493C"/>
    <w:rsid w:val="658B7683"/>
    <w:rsid w:val="66823F73"/>
    <w:rsid w:val="67CC1C05"/>
    <w:rsid w:val="68567E79"/>
    <w:rsid w:val="68D54EB2"/>
    <w:rsid w:val="6D346424"/>
    <w:rsid w:val="6DC26C9C"/>
    <w:rsid w:val="7B430CF1"/>
    <w:rsid w:val="7C1F6931"/>
    <w:rsid w:val="7DD3232E"/>
    <w:rsid w:val="7DE6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1417</Words>
  <Characters>1615</Characters>
  <Lines>0</Lines>
  <Paragraphs>0</Paragraphs>
  <TotalTime>0</TotalTime>
  <ScaleCrop>false</ScaleCrop>
  <LinksUpToDate>false</LinksUpToDate>
  <CharactersWithSpaces>1757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2023-05-06T03:01:00Z</dcterms:created>
  <dc:creator>崔蕊律师</dc:creator>
  <cp:lastModifiedBy>常琳儿</cp:lastModifiedBy>
  <cp:lastPrinted>2023-06-13T09:40:00Z</cp:lastPrinted>
  <dcterms:modified xsi:type="dcterms:W3CDTF">2023-06-14T07:39:44Z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8D9E90E3FA5F4CD1AC58A672E3AFD8E0_13</vt:lpwstr>
  </property>
</Properties>
</file>